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Hi Dr. [Last Name],</w:t>
      </w:r>
    </w:p>
    <w:p w:rsidR="00000000" w:rsidDel="00000000" w:rsidP="00000000" w:rsidRDefault="00000000" w:rsidRPr="00000000" w14:paraId="00000002">
      <w:pPr>
        <w:spacing w:after="240" w:before="240" w:lineRule="auto"/>
        <w:rPr/>
      </w:pPr>
      <w:r w:rsidDel="00000000" w:rsidR="00000000" w:rsidRPr="00000000">
        <w:rPr>
          <w:rtl w:val="0"/>
        </w:rPr>
        <w:t xml:space="preserve">Thank you for taking the time to connect with [iTero Rep Name]. We work closely with Align/iTero and are excited to introduce you to the </w:t>
      </w:r>
      <w:hyperlink r:id="rId6">
        <w:r w:rsidDel="00000000" w:rsidR="00000000" w:rsidRPr="00000000">
          <w:rPr>
            <w:b w:val="1"/>
            <w:bCs w:val="1"/>
            <w:color w:val="1155cc"/>
            <w:u w:val="single"/>
            <w:rtl w:val="0"/>
          </w:rPr>
          <w:t xml:space="preserve">Denbright Scanner Program</w:t>
        </w:r>
      </w:hyperlink>
      <w:r w:rsidDel="00000000" w:rsidR="00000000" w:rsidRPr="00000000">
        <w:rPr>
          <w:rtl w:val="0"/>
        </w:rPr>
        <w:t xml:space="preserve">, which allows practices to bring digital scanning into their workflow with </w:t>
      </w:r>
      <w:r w:rsidDel="00000000" w:rsidR="00000000" w:rsidRPr="00000000">
        <w:rPr>
          <w:b w:val="1"/>
          <w:bCs w:val="1"/>
          <w:rtl w:val="0"/>
        </w:rPr>
        <w:t xml:space="preserve">no upfront capital investment</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Through our partnership with Align Technology, qualified practices can receive an </w:t>
      </w:r>
      <w:r w:rsidDel="00000000" w:rsidR="00000000" w:rsidRPr="00000000">
        <w:rPr>
          <w:b w:val="1"/>
          <w:bCs w:val="1"/>
          <w:rtl w:val="0"/>
        </w:rPr>
        <w:t xml:space="preserve">iTero Lumina Pro™ scanner</w:t>
      </w:r>
      <w:r w:rsidDel="00000000" w:rsidR="00000000" w:rsidRPr="00000000">
        <w:rPr>
          <w:rtl w:val="0"/>
        </w:rPr>
        <w:t xml:space="preserve"> by committing to </w:t>
      </w:r>
      <w:r w:rsidDel="00000000" w:rsidR="00000000" w:rsidRPr="00000000">
        <w:rPr>
          <w:b w:val="1"/>
          <w:bCs w:val="1"/>
          <w:rtl w:val="0"/>
        </w:rPr>
        <w:t xml:space="preserve">$3,000 per month in </w:t>
      </w:r>
      <w:r w:rsidDel="00000000" w:rsidR="00000000" w:rsidRPr="00000000">
        <w:rPr>
          <w:b w:val="1"/>
          <w:bCs w:val="1"/>
          <w:i w:val="1"/>
          <w:iCs w:val="1"/>
          <w:rtl w:val="0"/>
        </w:rPr>
        <w:t xml:space="preserve">new</w:t>
      </w:r>
      <w:r w:rsidDel="00000000" w:rsidR="00000000" w:rsidRPr="00000000">
        <w:rPr>
          <w:b w:val="1"/>
          <w:bCs w:val="1"/>
          <w:rtl w:val="0"/>
        </w:rPr>
        <w:t xml:space="preserve"> lab spend</w:t>
      </w:r>
      <w:r w:rsidDel="00000000" w:rsidR="00000000" w:rsidRPr="00000000">
        <w:rPr>
          <w:rtl w:val="0"/>
        </w:rPr>
        <w:t xml:space="preserve"> with [Lab Sending Email] or any of the other 6 labs in the Denbright platform. The program is designed to make it easy for practices to adopt digital dentistry while improving workflow efficiency and case acceptance.</w:t>
      </w:r>
    </w:p>
    <w:p w:rsidR="00000000" w:rsidDel="00000000" w:rsidP="00000000" w:rsidRDefault="00000000" w:rsidRPr="00000000" w14:paraId="00000004">
      <w:pPr>
        <w:spacing w:after="240" w:before="240" w:lineRule="auto"/>
        <w:rPr/>
      </w:pPr>
      <w:r w:rsidDel="00000000" w:rsidR="00000000" w:rsidRPr="00000000">
        <w:rPr>
          <w:rtl w:val="0"/>
        </w:rPr>
        <w:t xml:space="preserve">I’ve attached a document that provides a quick overview of the program, including details about our lab services and digital workflow options. I’m also happy to walk you through the program personally and answer any questions you may have about things like scanner upgrades, monthly volume expectations, or how the partnership works with your existing cases.</w:t>
      </w:r>
    </w:p>
    <w:p w:rsidR="00000000" w:rsidDel="00000000" w:rsidP="00000000" w:rsidRDefault="00000000" w:rsidRPr="00000000" w14:paraId="00000005">
      <w:pPr>
        <w:spacing w:after="240" w:before="240" w:lineRule="auto"/>
        <w:rPr/>
      </w:pPr>
      <w:r w:rsidDel="00000000" w:rsidR="00000000" w:rsidRPr="00000000">
        <w:rPr>
          <w:rtl w:val="0"/>
        </w:rPr>
        <w:t xml:space="preserve">If the program looks like a good fit for your practice, the next step is very simple.</w:t>
      </w:r>
    </w:p>
    <w:p w:rsidR="00000000" w:rsidDel="00000000" w:rsidP="00000000" w:rsidRDefault="00000000" w:rsidRPr="00000000" w14:paraId="00000006">
      <w:pPr>
        <w:spacing w:after="240" w:before="240" w:lineRule="auto"/>
        <w:rPr>
          <w:color w:val="1155cc"/>
          <w:highlight w:val="yellow"/>
          <w:u w:val="single"/>
        </w:rPr>
      </w:pPr>
      <w:r w:rsidDel="00000000" w:rsidR="00000000" w:rsidRPr="00000000">
        <w:rPr>
          <w:b w:val="1"/>
          <w:bCs w:val="1"/>
          <w:rtl w:val="0"/>
        </w:rPr>
        <w:t xml:space="preserve">Step 1 – Apply for the program:</w:t>
        <w:br w:type="textWrapping"/>
      </w:r>
      <w:hyperlink r:id="rId7">
        <w:r w:rsidDel="00000000" w:rsidR="00000000" w:rsidRPr="00000000">
          <w:rPr>
            <w:color w:val="1155cc"/>
            <w:highlight w:val="yellow"/>
            <w:u w:val="single"/>
            <w:rtl w:val="0"/>
          </w:rPr>
          <w:t xml:space="preserve">https://denbright.com/scanner-apply</w:t>
        </w:r>
      </w:hyperlink>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Once your application is submitted:</w:t>
      </w:r>
    </w:p>
    <w:p w:rsidR="00000000" w:rsidDel="00000000" w:rsidP="00000000" w:rsidRDefault="00000000" w:rsidRPr="00000000" w14:paraId="00000008">
      <w:pPr>
        <w:spacing w:after="240" w:before="240" w:lineRule="auto"/>
        <w:rPr>
          <w:b w:val="1"/>
          <w:bCs w:val="1"/>
        </w:rPr>
      </w:pPr>
      <w:r w:rsidDel="00000000" w:rsidR="00000000" w:rsidRPr="00000000">
        <w:rPr>
          <w:rtl w:val="0"/>
        </w:rPr>
        <w:t xml:space="preserve">• You will receive a </w:t>
      </w:r>
      <w:r w:rsidDel="00000000" w:rsidR="00000000" w:rsidRPr="00000000">
        <w:rPr>
          <w:b w:val="1"/>
          <w:bCs w:val="1"/>
          <w:rtl w:val="0"/>
        </w:rPr>
        <w:t xml:space="preserve">simple PandaDoc agreement</w:t>
      </w:r>
      <w:r w:rsidDel="00000000" w:rsidR="00000000" w:rsidRPr="00000000">
        <w:rPr>
          <w:rtl w:val="0"/>
        </w:rPr>
        <w:t xml:space="preserve"> from </w:t>
      </w:r>
      <w:r w:rsidDel="00000000" w:rsidR="00000000" w:rsidRPr="00000000">
        <w:rPr>
          <w:rtl w:val="0"/>
        </w:rPr>
        <w:t xml:space="preserve">Denbright</w:t>
        <w:br w:type="textWrapping"/>
      </w:r>
      <w:r w:rsidDel="00000000" w:rsidR="00000000" w:rsidRPr="00000000">
        <w:rPr>
          <w:rtl w:val="0"/>
        </w:rPr>
        <w:t xml:space="preserve">• We will help you </w:t>
      </w:r>
      <w:r w:rsidDel="00000000" w:rsidR="00000000" w:rsidRPr="00000000">
        <w:rPr>
          <w:b w:val="1"/>
          <w:bCs w:val="1"/>
          <w:rtl w:val="0"/>
        </w:rPr>
        <w:t xml:space="preserve">set up your lab account</w:t>
      </w:r>
      <w:r w:rsidDel="00000000" w:rsidR="00000000" w:rsidRPr="00000000">
        <w:rPr>
          <w:rtl w:val="0"/>
        </w:rPr>
        <w:t xml:space="preserve"> and digital workflow</w:t>
        <w:br w:type="textWrapping"/>
        <w:t xml:space="preserve">• Align/iTero will coordinate </w:t>
      </w:r>
      <w:r w:rsidDel="00000000" w:rsidR="00000000" w:rsidRPr="00000000">
        <w:rPr>
          <w:b w:val="1"/>
          <w:bCs w:val="1"/>
          <w:rtl w:val="0"/>
        </w:rPr>
        <w:t xml:space="preserve">scanner installation and training</w:t>
      </w:r>
    </w:p>
    <w:p w:rsidR="00000000" w:rsidDel="00000000" w:rsidP="00000000" w:rsidRDefault="00000000" w:rsidRPr="00000000" w14:paraId="00000009">
      <w:pPr>
        <w:spacing w:after="240" w:before="240" w:lineRule="auto"/>
        <w:rPr/>
      </w:pPr>
      <w:r w:rsidDel="00000000" w:rsidR="00000000" w:rsidRPr="00000000">
        <w:rPr>
          <w:rtl w:val="0"/>
        </w:rPr>
        <w:t xml:space="preserve">My goal is to make this process straightforward and ensure the program works for your practice. Please feel free to call or email me anytime if you'd like to discuss the details or review the opportunity together. </w:t>
      </w:r>
      <w:r w:rsidDel="00000000" w:rsidR="00000000" w:rsidRPr="00000000">
        <w:rPr>
          <w:rtl w:val="0"/>
        </w:rPr>
        <w:t xml:space="preserve">In fact, you should probably call me to discuss some of the nuances that may need to be explained, such as: what if I don't hit my number?</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Best regards,</w:t>
        <w:br w:type="textWrapping"/>
        <w:t xml:space="preserve">[Sales Rep Name]</w:t>
        <w:br w:type="textWrapping"/>
        <w:t xml:space="preserve">[Title]</w:t>
        <w:br w:type="textWrapping"/>
        <w:t xml:space="preserve">[Lab Name]</w:t>
        <w:br w:type="textWrapping"/>
        <w:t xml:space="preserve">[Phone]</w:t>
        <w:br w:type="textWrapping"/>
        <w:t xml:space="preserve">[Email]</w:t>
        <w:br w:type="textWrapping"/>
        <w:t xml:space="preserve">[HubSpot Meeting Link]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nbright.com/scanner-apply" TargetMode="External"/><Relationship Id="rId7" Type="http://schemas.openxmlformats.org/officeDocument/2006/relationships/hyperlink" Target="https://denbright.com/scanner-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